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FF88519" w14:textId="77777777" w:rsidR="00F60CFA" w:rsidRPr="00F60CFA" w:rsidRDefault="000E1050" w:rsidP="00F60CFA">
      <w:pPr>
        <w:spacing w:after="200" w:line="276" w:lineRule="auto"/>
        <w:rPr>
          <w:lang w:val="es-ES"/>
        </w:rPr>
      </w:pPr>
      <w:r>
        <w:rPr>
          <w:rFonts w:ascii="Arial Narrow" w:eastAsia="Calibri" w:hAnsi="Arial Narrow" w:cs="Arial"/>
          <w:bCs/>
          <w:noProof/>
          <w:sz w:val="16"/>
          <w:szCs w:val="16"/>
          <w:u w:val="single"/>
          <w:lang w:val="es-ES" w:eastAsia="es-CL"/>
        </w:rPr>
        <w:object w:dxaOrig="1440" w:dyaOrig="1440" w14:anchorId="346C5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2pt;margin-top:14.5pt;width:45.25pt;height:48.35pt;z-index:251658240">
            <v:imagedata r:id="rId5" o:title=""/>
            <v:textbox style="mso-next-textbox:#_x0000_s1026"/>
            <w10:wrap type="square"/>
          </v:shape>
          <o:OLEObject Type="Embed" ProgID="MSPhotoEd.3" ShapeID="_x0000_s1026" DrawAspect="Content" ObjectID="_1582537577" r:id="rId6"/>
        </w:object>
      </w:r>
    </w:p>
    <w:p w14:paraId="7C170FE8" w14:textId="77777777" w:rsidR="00F60CFA" w:rsidRPr="00F60CFA" w:rsidRDefault="00F60CFA" w:rsidP="00F60CF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Cs/>
          <w:sz w:val="16"/>
          <w:szCs w:val="16"/>
        </w:rPr>
      </w:pPr>
      <w:r w:rsidRPr="00F60CFA">
        <w:rPr>
          <w:rFonts w:ascii="Arial Narrow" w:eastAsia="Calibri" w:hAnsi="Arial Narrow" w:cs="Arial"/>
          <w:bCs/>
          <w:noProof/>
          <w:sz w:val="16"/>
          <w:szCs w:val="16"/>
          <w:u w:val="single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3ABAE553" wp14:editId="2EFC858F">
            <wp:simplePos x="0" y="0"/>
            <wp:positionH relativeFrom="column">
              <wp:posOffset>-148590</wp:posOffset>
            </wp:positionH>
            <wp:positionV relativeFrom="paragraph">
              <wp:posOffset>-14605</wp:posOffset>
            </wp:positionV>
            <wp:extent cx="473710" cy="574040"/>
            <wp:effectExtent l="19050" t="0" r="2540" b="0"/>
            <wp:wrapTight wrapText="bothSides">
              <wp:wrapPolygon edited="0">
                <wp:start x="-869" y="0"/>
                <wp:lineTo x="-869" y="20788"/>
                <wp:lineTo x="21716" y="20788"/>
                <wp:lineTo x="21716" y="0"/>
                <wp:lineTo x="-86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CFA">
        <w:rPr>
          <w:rFonts w:ascii="Arial Narrow" w:eastAsia="Calibri" w:hAnsi="Arial Narrow" w:cs="Arial"/>
          <w:bCs/>
          <w:sz w:val="16"/>
          <w:szCs w:val="16"/>
        </w:rPr>
        <w:t>Colegio Particular Nº 69</w:t>
      </w:r>
    </w:p>
    <w:p w14:paraId="1BCA32FE" w14:textId="77777777" w:rsidR="00F60CFA" w:rsidRPr="00F60CFA" w:rsidRDefault="00F60CFA" w:rsidP="00F60CF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Cs/>
          <w:sz w:val="16"/>
          <w:szCs w:val="16"/>
          <w:u w:val="single"/>
        </w:rPr>
      </w:pPr>
      <w:r w:rsidRPr="00F60CFA">
        <w:rPr>
          <w:rFonts w:ascii="Arial Narrow" w:eastAsia="Calibri" w:hAnsi="Arial Narrow" w:cs="Arial"/>
          <w:bCs/>
          <w:sz w:val="16"/>
          <w:szCs w:val="16"/>
        </w:rPr>
        <w:t>San Francisco de Asís.</w:t>
      </w:r>
    </w:p>
    <w:p w14:paraId="3712E98E" w14:textId="77777777" w:rsidR="00F60CFA" w:rsidRPr="00F60CFA" w:rsidRDefault="00F60CFA" w:rsidP="00F60CF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Cs/>
          <w:sz w:val="16"/>
          <w:szCs w:val="16"/>
          <w:u w:val="single"/>
        </w:rPr>
      </w:pPr>
      <w:r w:rsidRPr="00F60CFA">
        <w:rPr>
          <w:rFonts w:ascii="Arial Narrow" w:eastAsia="Calibri" w:hAnsi="Arial Narrow" w:cs="Arial"/>
          <w:bCs/>
          <w:sz w:val="16"/>
          <w:szCs w:val="16"/>
          <w:u w:val="single"/>
        </w:rPr>
        <w:t>Salamanca</w:t>
      </w:r>
    </w:p>
    <w:p w14:paraId="6B96B7A9" w14:textId="77777777" w:rsidR="00271AB8" w:rsidRPr="00271AB8" w:rsidRDefault="00271AB8" w:rsidP="00F60CFA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1010CEC0" w14:textId="77777777" w:rsidR="006A08A4" w:rsidRDefault="006A08A4" w:rsidP="006A08A4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Lucida Sans Unicode"/>
          <w:b/>
          <w:bCs/>
          <w:color w:val="333333"/>
          <w:sz w:val="36"/>
          <w:szCs w:val="36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36"/>
          <w:szCs w:val="36"/>
          <w:lang w:eastAsia="es-CL"/>
        </w:rPr>
        <w:t>PROCESO DE ELECCIONES CENTRO DE ALUMNOS 2018</w:t>
      </w:r>
    </w:p>
    <w:p w14:paraId="6FD85511" w14:textId="77777777" w:rsidR="00271AB8" w:rsidRDefault="00271AB8" w:rsidP="006A08A4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Lucida Sans Unicode"/>
          <w:b/>
          <w:bCs/>
          <w:color w:val="333333"/>
          <w:sz w:val="36"/>
          <w:szCs w:val="36"/>
          <w:lang w:eastAsia="es-CL"/>
        </w:rPr>
      </w:pPr>
    </w:p>
    <w:p w14:paraId="59446BA7" w14:textId="77777777" w:rsidR="00271AB8" w:rsidRDefault="00271AB8" w:rsidP="00271AB8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Cs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bCs/>
          <w:color w:val="333333"/>
          <w:sz w:val="24"/>
          <w:szCs w:val="24"/>
          <w:lang w:eastAsia="es-CL"/>
        </w:rPr>
        <w:t xml:space="preserve">El Departamento de Historia, Geografía y Ciencias Sociales </w:t>
      </w:r>
      <w:r w:rsidR="006B29A8">
        <w:rPr>
          <w:rFonts w:ascii="Cambria" w:eastAsia="Times New Roman" w:hAnsi="Cambria" w:cs="Lucida Sans Unicode"/>
          <w:bCs/>
          <w:color w:val="333333"/>
          <w:sz w:val="24"/>
          <w:szCs w:val="24"/>
          <w:lang w:eastAsia="es-CL"/>
        </w:rPr>
        <w:t xml:space="preserve">y la Coordinación Académica </w:t>
      </w:r>
      <w:r>
        <w:rPr>
          <w:rFonts w:ascii="Cambria" w:eastAsia="Times New Roman" w:hAnsi="Cambria" w:cs="Lucida Sans Unicode"/>
          <w:bCs/>
          <w:color w:val="333333"/>
          <w:sz w:val="24"/>
          <w:szCs w:val="24"/>
          <w:lang w:eastAsia="es-CL"/>
        </w:rPr>
        <w:t>del Colegio san Francisco de Asís invita a la comunidad estudiantil a participar en el proceso eleccionario de renovación del Centro de Estudiantes.</w:t>
      </w:r>
    </w:p>
    <w:p w14:paraId="30E2D6E3" w14:textId="77777777" w:rsidR="00271AB8" w:rsidRPr="00271AB8" w:rsidRDefault="00271AB8" w:rsidP="00271AB8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bCs/>
          <w:color w:val="333333"/>
          <w:sz w:val="24"/>
          <w:szCs w:val="24"/>
          <w:lang w:eastAsia="es-CL"/>
        </w:rPr>
        <w:t>Quienes deseen ser parte de esta instancia deben tener en consideración la siguiente información:</w:t>
      </w:r>
    </w:p>
    <w:p w14:paraId="095A878D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A.- Publicidad y cronograma del proceso “Elección Centro de Alumnos 2018”.-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544"/>
        <w:gridCol w:w="3119"/>
      </w:tblGrid>
      <w:tr w:rsidR="006A08A4" w:rsidRPr="00271AB8" w14:paraId="0CE8432B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EF1D4" w14:textId="77777777" w:rsidR="006A08A4" w:rsidRPr="00271AB8" w:rsidRDefault="00271AB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12 de marzo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04866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Información  y cronograma disponible y publicado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70F5" w14:textId="77777777" w:rsidR="006A08A4" w:rsidRPr="00271AB8" w:rsidRDefault="00271AB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Departamento de Historia</w:t>
            </w:r>
          </w:p>
        </w:tc>
      </w:tr>
      <w:tr w:rsidR="006A08A4" w:rsidRPr="00271AB8" w14:paraId="30823B7B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58C22" w14:textId="77777777" w:rsidR="006A08A4" w:rsidRPr="00271AB8" w:rsidRDefault="006B29A8" w:rsidP="006B29A8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1</w:t>
            </w:r>
            <w:r w:rsidR="006A08A4"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2 a </w:t>
            </w:r>
            <w:r w:rsidR="000E1050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16</w:t>
            </w:r>
            <w:bookmarkStart w:id="0" w:name="_GoBack"/>
            <w:bookmarkEnd w:id="0"/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 de marzo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DC114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Entrega de fichas de inscripción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4F61C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 </w:t>
            </w:r>
            <w:r w:rsidR="006B29A8"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Coordinación Académica</w:t>
            </w:r>
          </w:p>
        </w:tc>
      </w:tr>
      <w:tr w:rsidR="006A08A4" w:rsidRPr="00271AB8" w14:paraId="48621E41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0B714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12 al 21 de marzo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2DA1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Recepción de listas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F53E4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 </w:t>
            </w:r>
            <w:r w:rsidR="006B29A8"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Coordinación Académica</w:t>
            </w:r>
          </w:p>
        </w:tc>
      </w:tr>
      <w:tr w:rsidR="006A08A4" w:rsidRPr="00271AB8" w14:paraId="687AEB11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F87F0" w14:textId="77777777" w:rsidR="006A08A4" w:rsidRPr="00271AB8" w:rsidRDefault="006B29A8" w:rsidP="006B29A8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22 de marzo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F0AB4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Revisión y aprobación de Listas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A99CC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Coordinación Académica y Departamento de Historia.</w:t>
            </w:r>
          </w:p>
        </w:tc>
      </w:tr>
      <w:tr w:rsidR="006B29A8" w:rsidRPr="00271AB8" w14:paraId="3A8C3257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8E1B6" w14:textId="77777777" w:rsidR="006B29A8" w:rsidRDefault="006B29A8" w:rsidP="006B29A8">
            <w:pPr>
              <w:spacing w:after="150" w:line="240" w:lineRule="auto"/>
              <w:jc w:val="both"/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26 de marzo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7EA98" w14:textId="77777777" w:rsidR="006B29A8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Elección TRICEL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F9D23" w14:textId="77777777" w:rsidR="006B29A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>Coordinación Académica y Departamento de Historia.</w:t>
            </w:r>
          </w:p>
        </w:tc>
      </w:tr>
      <w:tr w:rsidR="006A08A4" w:rsidRPr="00271AB8" w14:paraId="63B84848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3F94A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23 al 29 de marzo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F62E1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Periodo de propaganda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100CC" w14:textId="77777777" w:rsidR="006A08A4" w:rsidRPr="00271AB8" w:rsidRDefault="006B29A8" w:rsidP="006B29A8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 xml:space="preserve">Coordinación Académica, Departamento de Historia y </w:t>
            </w:r>
            <w:r w:rsidR="006A08A4" w:rsidRPr="006B29A8">
              <w:rPr>
                <w:rFonts w:ascii="Cambria" w:eastAsia="Times New Roman" w:hAnsi="Cambria" w:cs="Lucida Sans Unicode"/>
                <w:bCs/>
                <w:color w:val="333333"/>
                <w:sz w:val="24"/>
                <w:szCs w:val="24"/>
                <w:lang w:eastAsia="es-CL"/>
              </w:rPr>
              <w:t>TRICEL</w:t>
            </w:r>
          </w:p>
        </w:tc>
      </w:tr>
      <w:tr w:rsidR="006A08A4" w:rsidRPr="00271AB8" w14:paraId="2A22C172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D882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26 de marzo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3D1B7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Presentación de Plan d</w:t>
            </w:r>
            <w:r w:rsidR="006B29A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e Trabajo a la comunidad estudiantil</w:t>
            </w: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   (Foro)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10ED5" w14:textId="77777777" w:rsidR="006A08A4" w:rsidRPr="00271AB8" w:rsidRDefault="006B29A8" w:rsidP="006B29A8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 xml:space="preserve">Coordinación Académica y  </w:t>
            </w:r>
            <w:r w:rsidRPr="006B29A8">
              <w:rPr>
                <w:rFonts w:ascii="Cambria" w:eastAsia="Times New Roman" w:hAnsi="Cambria" w:cs="Lucida Sans Unicode"/>
                <w:bCs/>
                <w:color w:val="333333"/>
                <w:sz w:val="24"/>
                <w:szCs w:val="24"/>
                <w:lang w:eastAsia="es-CL"/>
              </w:rPr>
              <w:t>TRICEL</w:t>
            </w: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 </w:t>
            </w:r>
            <w:r w:rsidR="006A08A4"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A08A4" w:rsidRPr="00271AB8" w14:paraId="67DB687B" w14:textId="77777777" w:rsidTr="009364B0">
        <w:trPr>
          <w:trHeight w:val="734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3F182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03 de abril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4B975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Elecciones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B7DF1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 xml:space="preserve">Coordinación Académica y  </w:t>
            </w:r>
            <w:r w:rsidRPr="006B29A8">
              <w:rPr>
                <w:rFonts w:ascii="Cambria" w:eastAsia="Times New Roman" w:hAnsi="Cambria" w:cs="Lucida Sans Unicode"/>
                <w:bCs/>
                <w:color w:val="333333"/>
                <w:sz w:val="24"/>
                <w:szCs w:val="24"/>
                <w:lang w:eastAsia="es-CL"/>
              </w:rPr>
              <w:t>TRICEL</w:t>
            </w: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  </w:t>
            </w:r>
          </w:p>
        </w:tc>
      </w:tr>
      <w:tr w:rsidR="006A08A4" w:rsidRPr="00271AB8" w14:paraId="18911831" w14:textId="77777777" w:rsidTr="006B29A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42008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04 de abril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BB95" w14:textId="77777777" w:rsidR="006A08A4" w:rsidRPr="00271AB8" w:rsidRDefault="006A08A4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>Proclamación Lista Ganadora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21374" w14:textId="77777777" w:rsidR="006A08A4" w:rsidRPr="00271AB8" w:rsidRDefault="006B29A8" w:rsidP="006A08A4">
            <w:pPr>
              <w:spacing w:after="150" w:line="240" w:lineRule="auto"/>
              <w:jc w:val="both"/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ambria" w:eastAsia="Times New Roman" w:hAnsi="Cambria" w:cs="Helvetica"/>
                <w:color w:val="333333"/>
                <w:sz w:val="24"/>
                <w:szCs w:val="24"/>
                <w:lang w:eastAsia="es-CL"/>
              </w:rPr>
              <w:t xml:space="preserve">Coordinación Académica y  </w:t>
            </w:r>
            <w:r w:rsidRPr="006B29A8">
              <w:rPr>
                <w:rFonts w:ascii="Cambria" w:eastAsia="Times New Roman" w:hAnsi="Cambria" w:cs="Lucida Sans Unicode"/>
                <w:bCs/>
                <w:color w:val="333333"/>
                <w:sz w:val="24"/>
                <w:szCs w:val="24"/>
                <w:lang w:eastAsia="es-CL"/>
              </w:rPr>
              <w:t>TRICEL</w:t>
            </w:r>
            <w:r w:rsidRPr="00271AB8">
              <w:rPr>
                <w:rFonts w:ascii="Cambria" w:eastAsia="Times New Roman" w:hAnsi="Cambria" w:cs="Lucida Sans Unicode"/>
                <w:b/>
                <w:bCs/>
                <w:color w:val="333333"/>
                <w:sz w:val="24"/>
                <w:szCs w:val="24"/>
                <w:lang w:eastAsia="es-CL"/>
              </w:rPr>
              <w:t xml:space="preserve">  </w:t>
            </w:r>
          </w:p>
        </w:tc>
      </w:tr>
    </w:tbl>
    <w:p w14:paraId="1159DB7B" w14:textId="77777777" w:rsidR="006A08A4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 </w:t>
      </w:r>
    </w:p>
    <w:p w14:paraId="3F45C2B1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724AE54D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3E4BB57B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797E08EC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73292C62" w14:textId="77777777" w:rsidR="00F60CFA" w:rsidRP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b/>
          <w:color w:val="333333"/>
          <w:sz w:val="24"/>
          <w:szCs w:val="24"/>
          <w:u w:val="single"/>
          <w:lang w:eastAsia="es-CL"/>
        </w:rPr>
      </w:pPr>
      <w:r w:rsidRPr="00F60CFA">
        <w:rPr>
          <w:rFonts w:ascii="Cambria" w:eastAsia="Times New Roman" w:hAnsi="Cambria" w:cs="Helvetica"/>
          <w:b/>
          <w:color w:val="333333"/>
          <w:sz w:val="24"/>
          <w:szCs w:val="24"/>
          <w:u w:val="single"/>
          <w:lang w:eastAsia="es-CL"/>
        </w:rPr>
        <w:t>Constitución de las listas</w:t>
      </w:r>
    </w:p>
    <w:p w14:paraId="0D98A61D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Las listas deben estar conformadas por:</w:t>
      </w:r>
    </w:p>
    <w:p w14:paraId="3429596A" w14:textId="77777777" w:rsidR="00F60CFA" w:rsidRDefault="00F60CFA" w:rsidP="00F60CF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Presidente</w:t>
      </w:r>
    </w:p>
    <w:p w14:paraId="3157F7CC" w14:textId="77777777" w:rsidR="00F60CFA" w:rsidRDefault="00F60CFA" w:rsidP="00F60CF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Vicepresidente</w:t>
      </w:r>
    </w:p>
    <w:p w14:paraId="16CA211B" w14:textId="77777777" w:rsidR="00F60CFA" w:rsidRDefault="00F60CFA" w:rsidP="00F60CF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Vocero</w:t>
      </w:r>
    </w:p>
    <w:p w14:paraId="6364D409" w14:textId="77777777" w:rsidR="00F60CFA" w:rsidRDefault="00F60CFA" w:rsidP="00F60CF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Secretario de finanzas</w:t>
      </w:r>
    </w:p>
    <w:p w14:paraId="2E274532" w14:textId="77777777" w:rsidR="00F60CFA" w:rsidRDefault="00F60CFA" w:rsidP="00F60CF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Secretario de actas</w:t>
      </w:r>
    </w:p>
    <w:p w14:paraId="33966688" w14:textId="77777777" w:rsidR="00F60CFA" w:rsidRDefault="00F60CFA" w:rsidP="00F60CF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3 directores: cultura, deporte y pastoral</w:t>
      </w:r>
    </w:p>
    <w:p w14:paraId="2BE8414E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081E1545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0522B9EF" w14:textId="77777777" w:rsidR="00F60CFA" w:rsidRPr="00F60CFA" w:rsidRDefault="00F60CFA" w:rsidP="00F60CFA">
      <w:pPr>
        <w:pStyle w:val="Prrafodelista"/>
        <w:shd w:val="clear" w:color="auto" w:fill="FFFFFF"/>
        <w:spacing w:after="150" w:line="240" w:lineRule="auto"/>
        <w:ind w:left="0"/>
        <w:jc w:val="both"/>
        <w:rPr>
          <w:rFonts w:ascii="Cambria" w:eastAsia="Times New Roman" w:hAnsi="Cambria" w:cs="Helvetica"/>
          <w:b/>
          <w:color w:val="333333"/>
          <w:sz w:val="24"/>
          <w:szCs w:val="24"/>
          <w:u w:val="single"/>
          <w:lang w:eastAsia="es-CL"/>
        </w:rPr>
      </w:pPr>
      <w:r w:rsidRPr="00F60CFA">
        <w:rPr>
          <w:rFonts w:ascii="Cambria" w:eastAsia="Times New Roman" w:hAnsi="Cambria" w:cs="Helvetica"/>
          <w:b/>
          <w:color w:val="333333"/>
          <w:sz w:val="24"/>
          <w:szCs w:val="24"/>
          <w:u w:val="single"/>
          <w:lang w:eastAsia="es-CL"/>
        </w:rPr>
        <w:t>Requisitos:</w:t>
      </w:r>
    </w:p>
    <w:p w14:paraId="2043AC57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ind w:left="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5F374704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Ser alumnos regular del colegio y tener a lo menos un año de permanencia al momento de postular.</w:t>
      </w:r>
    </w:p>
    <w:p w14:paraId="66AC543E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No ser presidente de curso, ni miembro del tricel, ni estudiantes de IV° medio (para los cargos de presidente y tesorero).</w:t>
      </w:r>
    </w:p>
    <w:p w14:paraId="7C28CF06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No haber sido destituido de algún cargo del CCAA</w:t>
      </w:r>
    </w:p>
    <w:p w14:paraId="449B06BA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0A5DD6A1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4CFF95C9" w14:textId="77777777" w:rsidR="00F60CFA" w:rsidRP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F60CFA">
        <w:rPr>
          <w:rFonts w:ascii="Cambria" w:eastAsia="Times New Roman" w:hAnsi="Cambria" w:cs="Helvetica"/>
          <w:b/>
          <w:color w:val="333333"/>
          <w:sz w:val="24"/>
          <w:szCs w:val="24"/>
          <w:u w:val="single"/>
          <w:lang w:eastAsia="es-CL"/>
        </w:rPr>
        <w:t>Plan de trabajo</w:t>
      </w:r>
      <w:r>
        <w:rPr>
          <w:rFonts w:ascii="Cambria" w:eastAsia="Times New Roman" w:hAnsi="Cambria" w:cs="Helvetica"/>
          <w:b/>
          <w:color w:val="333333"/>
          <w:sz w:val="24"/>
          <w:szCs w:val="24"/>
          <w:u w:val="single"/>
          <w:lang w:eastAsia="es-CL"/>
        </w:rPr>
        <w:t xml:space="preserve"> :  </w:t>
      </w:r>
    </w:p>
    <w:p w14:paraId="04221BD0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2B919B3C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0BFD07C5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Composición</w:t>
      </w:r>
    </w:p>
    <w:p w14:paraId="051FC22C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Objetivos</w:t>
      </w:r>
    </w:p>
    <w:p w14:paraId="2E68CEE7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Financiamiento</w:t>
      </w:r>
    </w:p>
    <w:p w14:paraId="05D6413F" w14:textId="77777777" w:rsidR="00F60CFA" w:rsidRDefault="00F60CFA" w:rsidP="00F60CFA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Actividades</w:t>
      </w:r>
    </w:p>
    <w:p w14:paraId="0791D2C0" w14:textId="77777777" w:rsidR="00F60CFA" w:rsidRPr="00F60CFA" w:rsidRDefault="00F60CFA" w:rsidP="00F60CFA">
      <w:pPr>
        <w:shd w:val="clear" w:color="auto" w:fill="FFFFFF"/>
        <w:spacing w:after="150" w:line="240" w:lineRule="auto"/>
        <w:ind w:left="36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  <w:t>El documento debe entregarse por escrito en coordinación académica en la fecha estipulada anteriormenete.</w:t>
      </w:r>
    </w:p>
    <w:p w14:paraId="004EC075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6839FE86" w14:textId="77777777" w:rsid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13E65976" w14:textId="77777777" w:rsidR="00F60CFA" w:rsidRPr="00F60CFA" w:rsidRDefault="00F60CFA" w:rsidP="00F60CFA">
      <w:pPr>
        <w:pStyle w:val="Prrafodelista"/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0702D29F" w14:textId="77777777" w:rsidR="00F60CFA" w:rsidRPr="00271AB8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1256CD92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2719092C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06819A21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35029FDB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40BB736B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7247A80F" w14:textId="77777777" w:rsidR="00F60CFA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42073FA2" w14:textId="77777777" w:rsidR="006A08A4" w:rsidRPr="00271AB8" w:rsidRDefault="00B575C3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B.</w:t>
      </w:r>
      <w:r w:rsidR="006B29A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</w:t>
      </w:r>
      <w:r w:rsidR="006A08A4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CONSTITUCION DEL TRICEL:</w:t>
      </w:r>
    </w:p>
    <w:p w14:paraId="2B21112E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El </w:t>
      </w:r>
      <w:r w:rsidR="006B29A8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TRICEL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 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 se constitu</w:t>
      </w:r>
      <w:r w:rsidR="006B29A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irá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a partir de un sorteo de los presidentes de cada curso, 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quedando c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onstituido en las siguientes funciones:</w:t>
      </w:r>
    </w:p>
    <w:p w14:paraId="2E9CD7B2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PRESIDENTE.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       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       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     </w:t>
      </w:r>
    </w:p>
    <w:p w14:paraId="520B942A" w14:textId="77777777" w:rsidR="006A08A4" w:rsidRPr="00271AB8" w:rsidRDefault="006A08A4" w:rsidP="00B575C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INTEGRANTES             </w:t>
      </w:r>
    </w:p>
    <w:p w14:paraId="213FFA8F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ASESOR: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     Victoria Miranda Espinoza</w:t>
      </w:r>
    </w:p>
    <w:p w14:paraId="2E7BF79F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ATRIBUCIONES DEL  TRICEL</w:t>
      </w:r>
    </w:p>
    <w:p w14:paraId="64D76706" w14:textId="77777777" w:rsidR="00B575C3" w:rsidRDefault="00B575C3" w:rsidP="00F60CFA">
      <w:pPr>
        <w:shd w:val="clear" w:color="auto" w:fill="FFFFFF"/>
        <w:spacing w:after="150" w:line="240" w:lineRule="auto"/>
        <w:ind w:left="708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</w:t>
      </w:r>
      <w:r w:rsidR="006A08A4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Organizar el proceso d</w:t>
      </w:r>
      <w:r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e elecciones en conjunto con la Coordinación Académica y el Departamento de Historia.</w:t>
      </w:r>
    </w:p>
    <w:p w14:paraId="36985055" w14:textId="77777777" w:rsidR="006A08A4" w:rsidRPr="00271AB8" w:rsidRDefault="00F60CFA" w:rsidP="00F60CFA">
      <w:pPr>
        <w:shd w:val="clear" w:color="auto" w:fill="FFFFFF"/>
        <w:spacing w:after="150" w:line="240" w:lineRule="auto"/>
        <w:ind w:left="708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·    </w:t>
      </w:r>
      <w:r w:rsidR="006A08A4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Cautelar que el proceso eleccionario  se desarrolle de acuerdo a</w:t>
      </w:r>
      <w:r w:rsidR="00B575C3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lo establecido en el</w:t>
      </w:r>
      <w:r w:rsidR="006A08A4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Reglamento del Centro de Alumnos.-</w:t>
      </w:r>
    </w:p>
    <w:p w14:paraId="0C4EB016" w14:textId="77777777" w:rsidR="006A08A4" w:rsidRDefault="006A08A4" w:rsidP="00F60CFA">
      <w:pPr>
        <w:shd w:val="clear" w:color="auto" w:fill="FFFFFF"/>
        <w:spacing w:after="150" w:line="240" w:lineRule="auto"/>
        <w:ind w:left="708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 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Sancionar a las listas que durante el proceso eleccionario no se ajusten a las condiciones establecidas para la realización de actividades. </w:t>
      </w:r>
    </w:p>
    <w:p w14:paraId="41C6025A" w14:textId="77777777" w:rsidR="00B575C3" w:rsidRPr="00271AB8" w:rsidRDefault="00B575C3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6454FFAC" w14:textId="77777777" w:rsidR="006A08A4" w:rsidRDefault="00B575C3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C. </w:t>
      </w:r>
      <w:r w:rsidR="006A08A4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DESCRIPCION  DE LAS ACTIVIDADES</w:t>
      </w:r>
    </w:p>
    <w:p w14:paraId="2BE1668B" w14:textId="77777777" w:rsidR="00B575C3" w:rsidRPr="00271AB8" w:rsidRDefault="00B575C3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01279C0C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1.       PERIODO DE PROPAGANDA </w:t>
      </w:r>
    </w:p>
    <w:p w14:paraId="679A18A7" w14:textId="77777777" w:rsidR="006A08A4" w:rsidRPr="00271AB8" w:rsidRDefault="006A08A4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CRITERIOS PARA EL PERIODO DE PROPAGANDA</w:t>
      </w:r>
    </w:p>
    <w:p w14:paraId="1DB0A386" w14:textId="77777777" w:rsidR="006A08A4" w:rsidRPr="00271AB8" w:rsidRDefault="006A08A4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 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No agresión ni descalificaciones</w:t>
      </w:r>
      <w:r w:rsidR="00B575C3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entre integrantes de las listas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, ya sean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verbales, escritas y/o a través de los medios  y/o redes de  comunicación social.</w:t>
      </w:r>
    </w:p>
    <w:p w14:paraId="1C7E1D5B" w14:textId="77777777" w:rsidR="006A08A4" w:rsidRPr="00271AB8" w:rsidRDefault="006A08A4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           Una propaganda es  limpia si  educa a la civilidad, el respeto y contribuye a mejorar las relaciones interpersonales potenciando la fut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ura acción del centro de Estudiantes.</w:t>
      </w:r>
    </w:p>
    <w:p w14:paraId="2D38DF16" w14:textId="77777777" w:rsidR="006A08A4" w:rsidRPr="00271AB8" w:rsidRDefault="006A08A4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 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Cuidar los espacios físicos del colegio:</w:t>
      </w:r>
      <w:r w:rsidR="00B575C3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Es necesario que los elementos utilizados para la propaganda no generen daños,  no afecten los desplazamientos cotidianos de los alumnos y no afecten l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a limpieza y el  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orden visual del establecimiento.-</w:t>
      </w:r>
    </w:p>
    <w:p w14:paraId="79D31D37" w14:textId="77777777" w:rsidR="006A08A4" w:rsidRPr="00271AB8" w:rsidRDefault="006A08A4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 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No involucrar a docentes</w:t>
      </w:r>
      <w:r w:rsidR="00B575C3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del establecimiento en propagandas a  beneficio de alguna lista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.</w:t>
      </w:r>
    </w:p>
    <w:p w14:paraId="3314B919" w14:textId="77777777" w:rsidR="006A08A4" w:rsidRDefault="006A08A4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 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Respetar los horarios de clases: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 Toda actividad de propaganda y elaboración de material debe ser realizada  fuera de horario de clases.-</w:t>
      </w:r>
    </w:p>
    <w:p w14:paraId="3D0DC022" w14:textId="77777777" w:rsidR="00F60CFA" w:rsidRDefault="00F60CFA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</w:pPr>
    </w:p>
    <w:p w14:paraId="5390C034" w14:textId="77777777" w:rsidR="00F60CFA" w:rsidRDefault="00F60CFA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</w:pPr>
    </w:p>
    <w:p w14:paraId="732A5B49" w14:textId="77777777" w:rsidR="00F60CFA" w:rsidRPr="00271AB8" w:rsidRDefault="00F60CFA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3AFCFBE7" w14:textId="77777777" w:rsidR="006A08A4" w:rsidRPr="00271AB8" w:rsidRDefault="006A08A4" w:rsidP="006A08A4">
      <w:pPr>
        <w:shd w:val="clear" w:color="auto" w:fill="FFFFFF"/>
        <w:spacing w:after="150" w:line="240" w:lineRule="auto"/>
        <w:ind w:left="1440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 </w:t>
      </w:r>
      <w:r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No poner en riesgo la integridad física de las personas:</w:t>
      </w:r>
      <w:r w:rsidR="00B575C3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 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Los elementos instalados para propaganda  o las actividades realizadas durante el proceso de instalación  debe ser supervisadas para evitar accidentes.-</w:t>
      </w:r>
    </w:p>
    <w:p w14:paraId="1658947A" w14:textId="77777777" w:rsidR="00B575C3" w:rsidRDefault="00B575C3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</w:pPr>
    </w:p>
    <w:p w14:paraId="5F44D1B4" w14:textId="77777777" w:rsidR="006A08A4" w:rsidRPr="00271AB8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2. </w:t>
      </w:r>
      <w:r w:rsidR="00B575C3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FORO</w:t>
      </w:r>
    </w:p>
    <w:p w14:paraId="6E2DC7DF" w14:textId="77777777" w:rsidR="006A08A4" w:rsidRPr="00271AB8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 Cada lista presentará su plan de trabajo en un tiempo de  10 minutos.-</w:t>
      </w:r>
    </w:p>
    <w:p w14:paraId="6D599BE9" w14:textId="77777777" w:rsidR="006A08A4" w:rsidRPr="00271AB8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 Posteriormente se realizará una ronda de preguntas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– respuestas.</w:t>
      </w:r>
    </w:p>
    <w:p w14:paraId="21BF3B0C" w14:textId="77777777" w:rsidR="006A08A4" w:rsidRPr="00271AB8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 El tiempo máximo de exposición y periodo de preguntas respuestas será de 1 hora.-</w:t>
      </w:r>
    </w:p>
    <w:p w14:paraId="40490983" w14:textId="77777777" w:rsidR="006A08A4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 La organización del foro y el orden de presentación estará a cargo del Pres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idente del Tribunal calificador y la Coordinación Académica.</w:t>
      </w:r>
    </w:p>
    <w:p w14:paraId="4CFEAB60" w14:textId="77777777" w:rsidR="00B575C3" w:rsidRPr="00271AB8" w:rsidRDefault="00B575C3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</w:p>
    <w:p w14:paraId="610151F9" w14:textId="77777777" w:rsidR="006A08A4" w:rsidRPr="00271AB8" w:rsidRDefault="00F60CFA" w:rsidP="006A08A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 xml:space="preserve">3. </w:t>
      </w:r>
      <w:r w:rsidR="006A08A4" w:rsidRPr="00271AB8">
        <w:rPr>
          <w:rFonts w:ascii="Cambria" w:eastAsia="Times New Roman" w:hAnsi="Cambria" w:cs="Lucida Sans Unicode"/>
          <w:b/>
          <w:bCs/>
          <w:color w:val="333333"/>
          <w:sz w:val="24"/>
          <w:szCs w:val="24"/>
          <w:lang w:eastAsia="es-CL"/>
        </w:rPr>
        <w:t>VOTACIONES</w:t>
      </w:r>
    </w:p>
    <w:p w14:paraId="0AB29DF8" w14:textId="77777777" w:rsidR="006A08A4" w:rsidRPr="00271AB8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 Se realizarán el día 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martes 3 de abril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desde las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9.45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Hrs. hasta las 12.30 hrs.-</w:t>
      </w:r>
    </w:p>
    <w:p w14:paraId="0162E4C6" w14:textId="77777777" w:rsidR="006A08A4" w:rsidRPr="00271AB8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·         El proceso de votación se realizará en el </w:t>
      </w:r>
      <w:r w:rsidR="00B575C3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patio techado del Local Central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del establecimiento  y el control de votantes  según nomina por curso y firma de los participantes.-</w:t>
      </w:r>
    </w:p>
    <w:p w14:paraId="49EF43D0" w14:textId="77777777" w:rsidR="006A08A4" w:rsidRPr="00271AB8" w:rsidRDefault="006A08A4" w:rsidP="006A08A4">
      <w:pPr>
        <w:shd w:val="clear" w:color="auto" w:fill="FFFFFF"/>
        <w:spacing w:after="150" w:line="240" w:lineRule="auto"/>
        <w:ind w:left="1425"/>
        <w:jc w:val="both"/>
        <w:rPr>
          <w:rFonts w:ascii="Cambria" w:eastAsia="Times New Roman" w:hAnsi="Cambria" w:cs="Helvetica"/>
          <w:color w:val="333333"/>
          <w:sz w:val="24"/>
          <w:szCs w:val="24"/>
          <w:lang w:eastAsia="es-CL"/>
        </w:rPr>
      </w:pP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·         La lectura del acta con los resultados obtenidos por las listas</w:t>
      </w:r>
      <w:r w:rsidR="00F60CFA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y proclamación oficial del nuevo Centro de Estudiantes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se realizará el día </w:t>
      </w:r>
      <w:r w:rsidR="00F60CFA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4 de abril</w:t>
      </w:r>
      <w:r w:rsidRPr="00271AB8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 xml:space="preserve"> a las </w:t>
      </w:r>
      <w:r w:rsidR="00F60CFA">
        <w:rPr>
          <w:rFonts w:ascii="Cambria" w:eastAsia="Times New Roman" w:hAnsi="Cambria" w:cs="Lucida Sans Unicode"/>
          <w:color w:val="333333"/>
          <w:sz w:val="24"/>
          <w:szCs w:val="24"/>
          <w:lang w:eastAsia="es-CL"/>
        </w:rPr>
        <w:t>8.00 Hrs. Durante el saludo matinal por la Coordinación Académica.</w:t>
      </w:r>
    </w:p>
    <w:p w14:paraId="7B097221" w14:textId="77777777" w:rsidR="00AF0969" w:rsidRPr="00271AB8" w:rsidRDefault="00AF0969">
      <w:pPr>
        <w:rPr>
          <w:rFonts w:ascii="Cambria" w:hAnsi="Cambria"/>
          <w:sz w:val="24"/>
          <w:szCs w:val="24"/>
        </w:rPr>
      </w:pPr>
    </w:p>
    <w:sectPr w:rsidR="00AF0969" w:rsidRPr="00271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DC73E10"/>
    <w:multiLevelType w:val="hybridMultilevel"/>
    <w:tmpl w:val="926A6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52A26"/>
    <w:multiLevelType w:val="hybridMultilevel"/>
    <w:tmpl w:val="398C25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A4"/>
    <w:rsid w:val="000E1050"/>
    <w:rsid w:val="00271AB8"/>
    <w:rsid w:val="006A08A4"/>
    <w:rsid w:val="006B29A8"/>
    <w:rsid w:val="009364B0"/>
    <w:rsid w:val="00AF0969"/>
    <w:rsid w:val="00B575C3"/>
    <w:rsid w:val="00C512B1"/>
    <w:rsid w:val="00DF05C7"/>
    <w:rsid w:val="00F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15AEE00"/>
  <w15:chartTrackingRefBased/>
  <w15:docId w15:val="{482FC91C-36E2-41DD-8620-8D9F3A7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725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Carolina</dc:creator>
  <cp:keywords/>
  <dc:description/>
  <cp:lastModifiedBy>Cinthya Harrys</cp:lastModifiedBy>
  <cp:revision>3</cp:revision>
  <dcterms:created xsi:type="dcterms:W3CDTF">2018-03-08T19:39:00Z</dcterms:created>
  <dcterms:modified xsi:type="dcterms:W3CDTF">2018-03-14T16:00:00Z</dcterms:modified>
</cp:coreProperties>
</file>